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Consejos para</w:t>
      </w:r>
      <w:r w:rsidDel="00000000" w:rsidR="00000000" w:rsidRPr="00000000">
        <w:rPr>
          <w:b w:val="1"/>
          <w:sz w:val="28"/>
          <w:szCs w:val="28"/>
          <w:rtl w:val="0"/>
        </w:rPr>
        <w:t xml:space="preserve"> que la Semana Santa no crucifique tu cartera </w:t>
      </w: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Falta muy poco para las vacaciones de Semana Santa y seguramente ya tienes tus planes bien organizados, sin importar que eso signifique </w:t>
      </w:r>
      <w:r w:rsidDel="00000000" w:rsidR="00000000" w:rsidRPr="00000000">
        <w:rPr>
          <w:rtl w:val="0"/>
        </w:rPr>
        <w:t xml:space="preserve">quedarte</w:t>
      </w:r>
      <w:r w:rsidDel="00000000" w:rsidR="00000000" w:rsidRPr="00000000">
        <w:rPr>
          <w:rtl w:val="0"/>
        </w:rPr>
        <w:t xml:space="preserve"> en casa y ponerte al día con todas las series.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 acuerdo con Nielsen, los mexicanos que salen de la ciudad gastan alrededor de nueve mil pesos, mientras que los que se quedan invierten en promedio poco más de tres mil pesos. Eso confirma que la Semana Santa es una temporada alta en gastos, pero hay varias formas de recortarlos para que no crucifique tu presupuesto.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“Ya es tarde para los consejos de comprar con antelación y planificar a detalle. Cada semana los precios pueden aumentar más de 20% y si son destinos populares, reservar cerca de la fecha </w:t>
      </w:r>
      <w:r w:rsidDel="00000000" w:rsidR="00000000" w:rsidRPr="00000000">
        <w:rPr>
          <w:rtl w:val="0"/>
        </w:rPr>
        <w:t xml:space="preserve">significará</w:t>
      </w:r>
      <w:r w:rsidDel="00000000" w:rsidR="00000000" w:rsidRPr="00000000">
        <w:rPr>
          <w:rtl w:val="0"/>
        </w:rPr>
        <w:t xml:space="preserve"> pagar 50% más que el precio normal”, advierte Borja de la Rica, Country Manager de </w:t>
      </w:r>
      <w:hyperlink r:id="rId6">
        <w:r w:rsidDel="00000000" w:rsidR="00000000" w:rsidRPr="00000000">
          <w:rPr>
            <w:color w:val="1155cc"/>
            <w:u w:val="single"/>
            <w:rtl w:val="0"/>
          </w:rPr>
          <w:t xml:space="preserve">Fintonic, la aplicación gratuita que ayuda a controlar las finanzas</w:t>
        </w:r>
      </w:hyperlink>
      <w:r w:rsidDel="00000000" w:rsidR="00000000" w:rsidRPr="00000000">
        <w:rPr>
          <w:rtl w:val="0"/>
        </w:rPr>
        <w:t xml:space="preserve"> y ahorrar dinero. “En cambio, pensamos en consejos para implementar durante las vacaciones porque notamos que la mayoría de los mexicanos no está acostumbrada a seguir un presupuesto. Y eso es muy peligroso en una fecha de tanto gasto como la Semana Santa”, agrega De la Rica.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3"/>
        </w:numPr>
        <w:ind w:left="720" w:hanging="360"/>
        <w:jc w:val="both"/>
        <w:rPr>
          <w:b w:val="1"/>
        </w:rPr>
      </w:pPr>
      <w:r w:rsidDel="00000000" w:rsidR="00000000" w:rsidRPr="00000000">
        <w:rPr>
          <w:b w:val="1"/>
          <w:rtl w:val="0"/>
        </w:rPr>
        <w:t xml:space="preserve">No pierdas la cabeza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Es normal que en vacaciones pienses que mereces darte gustos porque has trabajado todo el año, y es cierto, pero viajar ya es una recompensa así que no pierdas la cabeza comprando todo lo que se atraviese o pidiendo una botella de vino extra en un </w:t>
      </w:r>
      <w:r w:rsidDel="00000000" w:rsidR="00000000" w:rsidRPr="00000000">
        <w:rPr>
          <w:rtl w:val="0"/>
        </w:rPr>
        <w:t xml:space="preserve">restaurante</w:t>
      </w:r>
      <w:r w:rsidDel="00000000" w:rsidR="00000000" w:rsidRPr="00000000">
        <w:rPr>
          <w:rtl w:val="0"/>
        </w:rPr>
        <w:t xml:space="preserve"> costoso. Tener autocontrol es el consejo más importante para no despilfarrar dinero.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numPr>
          <w:ilvl w:val="0"/>
          <w:numId w:val="6"/>
        </w:numPr>
        <w:ind w:left="720" w:hanging="360"/>
        <w:jc w:val="both"/>
        <w:rPr>
          <w:b w:val="1"/>
        </w:rPr>
      </w:pPr>
      <w:r w:rsidDel="00000000" w:rsidR="00000000" w:rsidRPr="00000000">
        <w:rPr>
          <w:b w:val="1"/>
          <w:rtl w:val="0"/>
        </w:rPr>
        <w:t xml:space="preserve">Haz un presupuesto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Ya hemos dicho que la gran mayoría de los mexicanos no respetan su presupuesto, pero es mejor pasarse por poco que no tener uno. Revisa tus cuentas y calcula cuánto gastar al día. “Es muy importante que haya un límite y pienses que cuando regreses de las vacaciones tendrás que pagar las deudas que hayas adquirido o sobrellevar los gastos hasta la próxima quincena”, explica el especialista de Fintonic.</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numPr>
          <w:ilvl w:val="0"/>
          <w:numId w:val="5"/>
        </w:numPr>
        <w:ind w:left="720" w:hanging="360"/>
        <w:jc w:val="both"/>
        <w:rPr>
          <w:b w:val="1"/>
        </w:rPr>
      </w:pPr>
      <w:r w:rsidDel="00000000" w:rsidR="00000000" w:rsidRPr="00000000">
        <w:rPr>
          <w:b w:val="1"/>
          <w:rtl w:val="0"/>
        </w:rPr>
        <w:t xml:space="preserve">Utiliza la tecnología a tu favor</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¡Olvídate de registrar mentalmente o en un papel tus gastos diarios! Para eso ya existe la tecnología que te ayuda a monitorear lo que pagas con tarjetas bancarias, cuánto estás pagando en aplicaciones de taxis o en servicio de comida. </w:t>
      </w:r>
      <w:hyperlink r:id="rId7">
        <w:r w:rsidDel="00000000" w:rsidR="00000000" w:rsidRPr="00000000">
          <w:rPr>
            <w:color w:val="1155cc"/>
            <w:u w:val="single"/>
            <w:rtl w:val="0"/>
          </w:rPr>
          <w:t xml:space="preserve">Fintonic</w:t>
        </w:r>
      </w:hyperlink>
      <w:r w:rsidDel="00000000" w:rsidR="00000000" w:rsidRPr="00000000">
        <w:rPr>
          <w:rtl w:val="0"/>
        </w:rPr>
        <w:t xml:space="preserve"> permite establecer alertas de gastos y categoriza todas las compras que hagas con tus tarjetas, para que sea sencillo visualizar en qué se va tu dinero.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numPr>
          <w:ilvl w:val="0"/>
          <w:numId w:val="4"/>
        </w:numPr>
        <w:ind w:left="720" w:hanging="360"/>
        <w:jc w:val="both"/>
        <w:rPr>
          <w:b w:val="1"/>
        </w:rPr>
      </w:pPr>
      <w:r w:rsidDel="00000000" w:rsidR="00000000" w:rsidRPr="00000000">
        <w:rPr>
          <w:b w:val="1"/>
          <w:rtl w:val="0"/>
        </w:rPr>
        <w:t xml:space="preserve">Olvídate del efectivo… por un rato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No solo es más cómodo pagar todo con tarjeta, sino que al hacer los pagos de forma electrónica podrás checarlos con facilidad en la app de Fintonic. Tener dinero en efectivo te hará gastar más, y aunque en algunos Pueblos Mágicos y playas lo vas a necesitar, retira un monto específico al día y respétalo.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numPr>
          <w:ilvl w:val="0"/>
          <w:numId w:val="7"/>
        </w:numPr>
        <w:ind w:left="720" w:hanging="360"/>
        <w:jc w:val="both"/>
        <w:rPr>
          <w:b w:val="1"/>
        </w:rPr>
      </w:pPr>
      <w:r w:rsidDel="00000000" w:rsidR="00000000" w:rsidRPr="00000000">
        <w:rPr>
          <w:b w:val="1"/>
          <w:rtl w:val="0"/>
        </w:rPr>
        <w:t xml:space="preserve">Visita el súper</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Las vacaciones son para relajarse, pero sin importar que salgas o te quedes en casa, no puedes dejar de preparar una comida al día. Haz tu despensa con productos básicos y prepara snacks para llevarte a la playa o al paseo; si te quedas en casa, no te entregues a las apps de comida, de hecho tienes más tiempo para cocinar con gusto.</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b w:val="1"/>
        </w:rPr>
      </w:pPr>
      <w:r w:rsidDel="00000000" w:rsidR="00000000" w:rsidRPr="00000000">
        <w:rPr>
          <w:b w:val="1"/>
          <w:rtl w:val="0"/>
        </w:rPr>
        <w:t xml:space="preserve">Aléjate de las </w:t>
      </w:r>
      <w:r w:rsidDel="00000000" w:rsidR="00000000" w:rsidRPr="00000000">
        <w:rPr>
          <w:b w:val="1"/>
          <w:i w:val="1"/>
          <w:rtl w:val="0"/>
        </w:rPr>
        <w:t xml:space="preserve">gift shops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Es muy común entre los mexicanos querer llevarle </w:t>
      </w:r>
      <w:r w:rsidDel="00000000" w:rsidR="00000000" w:rsidRPr="00000000">
        <w:rPr>
          <w:i w:val="1"/>
          <w:rtl w:val="0"/>
        </w:rPr>
        <w:t xml:space="preserve">souvenirs</w:t>
      </w:r>
      <w:r w:rsidDel="00000000" w:rsidR="00000000" w:rsidRPr="00000000">
        <w:rPr>
          <w:rtl w:val="0"/>
        </w:rPr>
        <w:t xml:space="preserve"> a todo el mundo, pero en vacaciones cortas solo vas a dañar tus finanzas. Si quieres, compra una bolsa grande de dulces o chocolates y reparte a todos por igual. En las </w:t>
      </w:r>
      <w:r w:rsidDel="00000000" w:rsidR="00000000" w:rsidRPr="00000000">
        <w:rPr>
          <w:i w:val="1"/>
          <w:rtl w:val="0"/>
        </w:rPr>
        <w:t xml:space="preserve">gift shop</w:t>
      </w:r>
      <w:r w:rsidDel="00000000" w:rsidR="00000000" w:rsidRPr="00000000">
        <w:rPr>
          <w:rtl w:val="0"/>
        </w:rPr>
        <w:t xml:space="preserve"> vas a perder tiempo, dinero y seguramente nadie conserve el llavero que elegiste.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b w:val="1"/>
        </w:rPr>
      </w:pPr>
      <w:r w:rsidDel="00000000" w:rsidR="00000000" w:rsidRPr="00000000">
        <w:rPr>
          <w:b w:val="1"/>
          <w:rtl w:val="0"/>
        </w:rPr>
        <w:t xml:space="preserve">Camina y usa transporte público</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No hay mejor manera de conocer un lugar que caminar por sus calles, así que si visitas otro sitio, trata de evitar las apps de taxis para que ahorres ese dinero y lo puedas gastar en experiencias. Además, </w:t>
      </w:r>
      <w:r w:rsidDel="00000000" w:rsidR="00000000" w:rsidRPr="00000000">
        <w:rPr>
          <w:rtl w:val="0"/>
        </w:rPr>
        <w:t xml:space="preserve">3 de cada 4 mexicanos no salen de viaje, así que los se quedan en casa podrán disfrutar el transporte público más vacío.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“Es normal que en las vacaciones </w:t>
      </w:r>
      <w:r w:rsidDel="00000000" w:rsidR="00000000" w:rsidRPr="00000000">
        <w:rPr>
          <w:rtl w:val="0"/>
        </w:rPr>
        <w:t xml:space="preserve">aumenten</w:t>
      </w:r>
      <w:r w:rsidDel="00000000" w:rsidR="00000000" w:rsidRPr="00000000">
        <w:rPr>
          <w:rtl w:val="0"/>
        </w:rPr>
        <w:t xml:space="preserve"> los gastos, incluso cuando no salimos de vacaciones porque pensamos que son días para liberarnos de la cotidianidad sin importarnos el monto, pero también son un buen momento para aprender a administrar el dinero de forma adecuada. Se trata de divertirse unos días y mantener las finanzas sanas por el resto del año”, concluyó Borja de la Rica.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b w:val="1"/>
          <w:sz w:val="20"/>
          <w:szCs w:val="20"/>
          <w:rtl w:val="0"/>
        </w:rPr>
        <w:t xml:space="preserve">Acerca de Fintonic</w:t>
      </w:r>
    </w:p>
    <w:p w:rsidR="00000000" w:rsidDel="00000000" w:rsidP="00000000" w:rsidRDefault="00000000" w:rsidRPr="00000000" w14:paraId="00000029">
      <w:pPr>
        <w:jc w:val="both"/>
        <w:rPr>
          <w:sz w:val="18"/>
          <w:szCs w:val="18"/>
        </w:rPr>
      </w:pPr>
      <w:r w:rsidDel="00000000" w:rsidR="00000000" w:rsidRPr="00000000">
        <w:rPr>
          <w:sz w:val="18"/>
          <w:szCs w:val="18"/>
          <w:rtl w:val="0"/>
        </w:rPr>
        <w:t xml:space="preserve">Fintonic es un asistente financiero fundado en España en 2012 y suma más de 500 mil usuarios. La aplicación reúne toda la información de las cuentas bancarias, las tarjetas y otros servicios contratados, los actualiza constantemente y ofrece un panorama sencillo de entender para que todos puedan ahorrar al tomar las mejores decisiones respecto a su dinero. En Fintonic trabaja un grupo de más de 90 profesionales y la app está disponible actualmente en España, México y Chile. Cuenta con inversores como ING Group, PSN y Atresmedia.</w:t>
      </w:r>
    </w:p>
    <w:p w:rsidR="00000000" w:rsidDel="00000000" w:rsidP="00000000" w:rsidRDefault="00000000" w:rsidRPr="00000000" w14:paraId="0000002A">
      <w:pPr>
        <w:jc w:val="both"/>
        <w:rPr>
          <w:sz w:val="18"/>
          <w:szCs w:val="18"/>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sz w:val="18"/>
          <w:szCs w:val="18"/>
          <w:rtl w:val="0"/>
        </w:rPr>
        <w:t xml:space="preserve">En 2015 ganó el premio Google a la mejor app de finanzas y en 2017 ayudó a ahorrar más de 13 millones de euros en comisiones devueltas a sus usuarios españoles, gracias a sus notificaciones constantes de los movimientos bancarios que los bancos no comunican. Fintonic está en todas partes: en </w:t>
      </w:r>
      <w:hyperlink r:id="rId8">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 en </w:t>
      </w:r>
      <w:hyperlink r:id="rId9">
        <w:r w:rsidDel="00000000" w:rsidR="00000000" w:rsidRPr="00000000">
          <w:rPr>
            <w:color w:val="1155cc"/>
            <w:sz w:val="18"/>
            <w:szCs w:val="18"/>
            <w:u w:val="single"/>
            <w:rtl w:val="0"/>
          </w:rPr>
          <w:t xml:space="preserve">Twitter</w:t>
        </w:r>
      </w:hyperlink>
      <w:r w:rsidDel="00000000" w:rsidR="00000000" w:rsidRPr="00000000">
        <w:rPr>
          <w:sz w:val="18"/>
          <w:szCs w:val="18"/>
          <w:rtl w:val="0"/>
        </w:rPr>
        <w:t xml:space="preserve">, en </w:t>
      </w:r>
      <w:hyperlink r:id="rId10">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por supuesto en su </w:t>
      </w:r>
      <w:hyperlink r:id="rId11">
        <w:r w:rsidDel="00000000" w:rsidR="00000000" w:rsidRPr="00000000">
          <w:rPr>
            <w:color w:val="1155cc"/>
            <w:sz w:val="18"/>
            <w:szCs w:val="18"/>
            <w:u w:val="single"/>
            <w:rtl w:val="0"/>
          </w:rPr>
          <w:t xml:space="preserve">página oficial</w:t>
        </w:r>
      </w:hyperlink>
      <w:r w:rsidDel="00000000" w:rsidR="00000000" w:rsidRPr="00000000">
        <w:rPr>
          <w:sz w:val="18"/>
          <w:szCs w:val="18"/>
          <w:rtl w:val="0"/>
        </w:rPr>
        <w:t xml:space="preserve">. </w:t>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right"/>
      <w:rPr/>
    </w:pPr>
    <w:r w:rsidDel="00000000" w:rsidR="00000000" w:rsidRPr="00000000">
      <w:rPr/>
      <w:drawing>
        <wp:inline distB="114300" distT="114300" distL="114300" distR="114300">
          <wp:extent cx="1856343" cy="4333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56343"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intonic.mx/es-MX/inicio/" TargetMode="External"/><Relationship Id="rId10" Type="http://schemas.openxmlformats.org/officeDocument/2006/relationships/hyperlink" Target="https://www.instagram.com/fintonic_mx/?hl=en" TargetMode="External"/><Relationship Id="rId12" Type="http://schemas.openxmlformats.org/officeDocument/2006/relationships/header" Target="header1.xml"/><Relationship Id="rId9" Type="http://schemas.openxmlformats.org/officeDocument/2006/relationships/hyperlink" Target="https://twitter.com/FintonicMX?lang=en" TargetMode="External"/><Relationship Id="rId5" Type="http://schemas.openxmlformats.org/officeDocument/2006/relationships/styles" Target="styles.xml"/><Relationship Id="rId6" Type="http://schemas.openxmlformats.org/officeDocument/2006/relationships/hyperlink" Target="https://www.fintonic.mx/es-MX/inicio/" TargetMode="External"/><Relationship Id="rId7" Type="http://schemas.openxmlformats.org/officeDocument/2006/relationships/hyperlink" Target="https://www.fintonic.mx/es-MX/inicio/" TargetMode="External"/><Relationship Id="rId8" Type="http://schemas.openxmlformats.org/officeDocument/2006/relationships/hyperlink" Target="https://www.facebook.com/Fintonic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